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210DE" w14:textId="77777777" w:rsidR="00255AD6" w:rsidRDefault="00255AD6" w:rsidP="001600F5">
      <w:pPr>
        <w:pStyle w:val="SemEspaamento"/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2"/>
        <w:gridCol w:w="4378"/>
      </w:tblGrid>
      <w:tr w:rsidR="00255AD6" w14:paraId="0FD3454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C821" w14:textId="44F8CAD1" w:rsidR="00255AD6" w:rsidRDefault="00302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7E2BAE">
              <w:rPr>
                <w:color w:val="000000"/>
              </w:rPr>
              <w:t xml:space="preserve">Viabilidade de </w:t>
            </w:r>
            <w:r w:rsidR="004804C7">
              <w:rPr>
                <w:color w:val="000000"/>
              </w:rPr>
              <w:t>Projetos</w:t>
            </w:r>
          </w:p>
        </w:tc>
      </w:tr>
      <w:tr w:rsidR="00255AD6" w14:paraId="3F6990D3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64E00" w14:textId="77777777" w:rsidR="00255AD6" w:rsidRDefault="00302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2439" w14:textId="77777777" w:rsidR="00255AD6" w:rsidRDefault="00302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6º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255AD6" w14:paraId="7FA9E1EB" w14:textId="77777777"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BAB4" w14:textId="77777777" w:rsidR="00255AD6" w:rsidRDefault="00302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 h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33E" w14:textId="17386956" w:rsidR="00255AD6" w:rsidRDefault="00302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255AD6" w14:paraId="29BCE3AC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F0C1" w14:textId="77777777" w:rsidR="00255AD6" w:rsidRDefault="00302C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Introdução à economia</w:t>
            </w:r>
            <w:r>
              <w:t xml:space="preserve"> e </w:t>
            </w:r>
            <w:r>
              <w:rPr>
                <w:color w:val="000000"/>
              </w:rPr>
              <w:t>à engenharia econômica. Estudo da matemática financeira aplicada à engenharia econômica. Compreensão dos fluxos de investimento. Análise de viabilidade econômica e financeira de investimentos.</w:t>
            </w:r>
          </w:p>
        </w:tc>
      </w:tr>
    </w:tbl>
    <w:p w14:paraId="4E7702DE" w14:textId="77777777" w:rsidR="00255AD6" w:rsidRDefault="00302CE6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46B5E021" w14:textId="77777777" w:rsidR="00255AD6" w:rsidRPr="001600F5" w:rsidRDefault="00302CE6" w:rsidP="007E2BAE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UNIDADE I – Noções de economia</w:t>
      </w:r>
    </w:p>
    <w:p w14:paraId="4A6437E4" w14:textId="77777777" w:rsidR="00255AD6" w:rsidRPr="001600F5" w:rsidRDefault="00302CE6" w:rsidP="00CA5966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b w:val="0"/>
          <w:color w:val="000000"/>
          <w:sz w:val="24"/>
          <w:szCs w:val="24"/>
        </w:rPr>
        <w:t>1</w:t>
      </w: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.1 Fundamentos e Conceitos da análise microeconômica e macroeconômica</w:t>
      </w:r>
    </w:p>
    <w:p w14:paraId="01C100DF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1.2 Estruturas de mercado e padrões de concorrência</w:t>
      </w:r>
    </w:p>
    <w:p w14:paraId="644B12B9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1.3 Teoria da Firma: Instituições, Contratos e Capacitações</w:t>
      </w:r>
    </w:p>
    <w:p w14:paraId="2F1A2764" w14:textId="4BBDE3A2" w:rsidR="00255AD6" w:rsidRPr="001600F5" w:rsidRDefault="00DF3E70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1.4 Grandes agregados m</w:t>
      </w:r>
      <w:r w:rsidR="00302CE6"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acroeconômicos e noções de medida de atividade econômica</w:t>
      </w:r>
    </w:p>
    <w:p w14:paraId="1965EC31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1.5 Variáveis macroeconômicas e sua relação com o desenvolvimento econômico</w:t>
      </w:r>
    </w:p>
    <w:p w14:paraId="61B69A2C" w14:textId="77777777" w:rsidR="007E2BAE" w:rsidRDefault="007E2BAE" w:rsidP="007E2BAE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b w:val="0"/>
          <w:color w:val="000000"/>
          <w:sz w:val="24"/>
          <w:szCs w:val="24"/>
        </w:rPr>
      </w:pPr>
    </w:p>
    <w:p w14:paraId="7622C480" w14:textId="3E0F081A" w:rsidR="00255AD6" w:rsidRDefault="00302CE6" w:rsidP="007E2BAE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color w:val="000000"/>
        </w:rPr>
      </w:pPr>
      <w:r>
        <w:rPr>
          <w:b w:val="0"/>
          <w:color w:val="000000"/>
          <w:sz w:val="24"/>
          <w:szCs w:val="24"/>
        </w:rPr>
        <w:t xml:space="preserve">UNIDADE II – </w:t>
      </w:r>
      <w:r w:rsidRPr="001600F5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Introdução</w:t>
      </w:r>
      <w:r>
        <w:rPr>
          <w:b w:val="0"/>
          <w:color w:val="000000"/>
          <w:sz w:val="24"/>
          <w:szCs w:val="24"/>
        </w:rPr>
        <w:t xml:space="preserve"> à </w:t>
      </w:r>
      <w:r w:rsidRPr="001600F5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engenharia</w:t>
      </w:r>
      <w:r>
        <w:rPr>
          <w:b w:val="0"/>
          <w:color w:val="000000"/>
          <w:sz w:val="24"/>
          <w:szCs w:val="24"/>
        </w:rPr>
        <w:t xml:space="preserve"> econômica</w:t>
      </w:r>
    </w:p>
    <w:p w14:paraId="2ED96540" w14:textId="1DC95623" w:rsidR="00255AD6" w:rsidRPr="001600F5" w:rsidRDefault="00DF3E70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2.1 Engenharia e</w:t>
      </w:r>
      <w:r w:rsidR="00302CE6"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conômica: definição</w:t>
      </w:r>
    </w:p>
    <w:p w14:paraId="650E20BD" w14:textId="024CD8C3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2.2 O problema central da engenharia Econômica</w:t>
      </w:r>
    </w:p>
    <w:p w14:paraId="6A0AE05A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2.3 Diagrama do fluxo de caixa.</w:t>
      </w:r>
    </w:p>
    <w:p w14:paraId="3418FF83" w14:textId="77777777" w:rsidR="007E2BAE" w:rsidRDefault="007E2BAE" w:rsidP="007E2BAE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b w:val="0"/>
          <w:color w:val="000000"/>
          <w:sz w:val="24"/>
          <w:szCs w:val="24"/>
        </w:rPr>
      </w:pPr>
    </w:p>
    <w:p w14:paraId="3E4DD9E7" w14:textId="5F5AA92D" w:rsidR="00255AD6" w:rsidRDefault="00302CE6" w:rsidP="007E2BAE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color w:val="000000"/>
        </w:rPr>
      </w:pPr>
      <w:r>
        <w:rPr>
          <w:b w:val="0"/>
          <w:color w:val="000000"/>
          <w:sz w:val="24"/>
          <w:szCs w:val="24"/>
        </w:rPr>
        <w:t xml:space="preserve">UNIDADE III – </w:t>
      </w:r>
      <w:r w:rsidRPr="001600F5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Matemática</w:t>
      </w:r>
      <w:r>
        <w:rPr>
          <w:b w:val="0"/>
          <w:color w:val="000000"/>
          <w:sz w:val="24"/>
          <w:szCs w:val="24"/>
        </w:rPr>
        <w:t xml:space="preserve"> financeira aplicada</w:t>
      </w:r>
    </w:p>
    <w:p w14:paraId="4BAD3A66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b w:val="0"/>
          <w:color w:val="000000"/>
          <w:sz w:val="24"/>
          <w:szCs w:val="24"/>
        </w:rPr>
        <w:t>3</w:t>
      </w: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.1 Juros simples e juros compostos</w:t>
      </w:r>
    </w:p>
    <w:p w14:paraId="4FA63FD5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3.2 Taxas de juros nominal e efetiva</w:t>
      </w:r>
    </w:p>
    <w:p w14:paraId="37EBB3FC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3.3 Capitalização</w:t>
      </w:r>
    </w:p>
    <w:p w14:paraId="686489B6" w14:textId="5D2F2F02" w:rsidR="00255AD6" w:rsidRPr="001600F5" w:rsidRDefault="00DF3E70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3.4 Sistemas de a</w:t>
      </w:r>
      <w:r w:rsidR="00302CE6"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mortização</w:t>
      </w:r>
    </w:p>
    <w:p w14:paraId="7403E9AD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3.5 Inflação e indexação de juros</w:t>
      </w:r>
    </w:p>
    <w:p w14:paraId="55287487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3.6 Sistemática de projeto</w:t>
      </w:r>
    </w:p>
    <w:p w14:paraId="61FA6DFF" w14:textId="77777777" w:rsidR="007E2BAE" w:rsidRDefault="007E2BAE" w:rsidP="007E2BAE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b w:val="0"/>
          <w:color w:val="000000"/>
          <w:sz w:val="24"/>
          <w:szCs w:val="24"/>
        </w:rPr>
      </w:pPr>
    </w:p>
    <w:p w14:paraId="0C0B416D" w14:textId="7277335D" w:rsidR="00255AD6" w:rsidRDefault="00302CE6" w:rsidP="007E2BAE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color w:val="000000"/>
        </w:rPr>
      </w:pPr>
      <w:r>
        <w:rPr>
          <w:b w:val="0"/>
          <w:color w:val="000000"/>
          <w:sz w:val="24"/>
          <w:szCs w:val="24"/>
        </w:rPr>
        <w:t xml:space="preserve">UNIDADE IV - </w:t>
      </w:r>
      <w:r w:rsidRPr="001600F5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Fluxos</w:t>
      </w:r>
      <w:r>
        <w:rPr>
          <w:b w:val="0"/>
          <w:color w:val="000000"/>
          <w:sz w:val="24"/>
          <w:szCs w:val="24"/>
        </w:rPr>
        <w:t xml:space="preserve"> de investimento</w:t>
      </w:r>
    </w:p>
    <w:p w14:paraId="26D9B908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4.1 Mercado para investimento</w:t>
      </w:r>
    </w:p>
    <w:p w14:paraId="099C37DC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4.2 Estudo de tamanho de um empreendimento</w:t>
      </w:r>
    </w:p>
    <w:p w14:paraId="49179F21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4.3 Estudo de localização</w:t>
      </w:r>
    </w:p>
    <w:p w14:paraId="2A409546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4.4 Estimativa de custos e receitas</w:t>
      </w:r>
    </w:p>
    <w:p w14:paraId="0AAB6192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4.5 Custos industriais</w:t>
      </w:r>
    </w:p>
    <w:p w14:paraId="6BCAC7EC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4.6 Equipamentos como investimento</w:t>
      </w:r>
    </w:p>
    <w:p w14:paraId="5D64972D" w14:textId="77777777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4.7 Financiamentos</w:t>
      </w:r>
    </w:p>
    <w:p w14:paraId="10525359" w14:textId="77777777" w:rsidR="007E2BAE" w:rsidRDefault="007E2BAE" w:rsidP="007E2BAE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b w:val="0"/>
          <w:color w:val="000000"/>
          <w:sz w:val="24"/>
          <w:szCs w:val="24"/>
        </w:rPr>
      </w:pPr>
    </w:p>
    <w:p w14:paraId="77088FA8" w14:textId="3504B2F6" w:rsidR="00255AD6" w:rsidRDefault="00302CE6" w:rsidP="007E2BAE">
      <w:pPr>
        <w:pStyle w:val="Ttulo"/>
        <w:keepNext w:val="0"/>
        <w:keepLines w:val="0"/>
        <w:suppressAutoHyphens w:val="0"/>
        <w:spacing w:before="0" w:after="0" w:line="240" w:lineRule="auto"/>
        <w:ind w:leftChars="0" w:left="0" w:firstLineChars="0" w:firstLine="0"/>
        <w:textAlignment w:val="auto"/>
        <w:rPr>
          <w:color w:val="000000"/>
        </w:rPr>
      </w:pPr>
      <w:r>
        <w:rPr>
          <w:b w:val="0"/>
          <w:color w:val="000000"/>
          <w:sz w:val="24"/>
          <w:szCs w:val="24"/>
        </w:rPr>
        <w:t xml:space="preserve">UNIDADE V – </w:t>
      </w:r>
      <w:r w:rsidRPr="001600F5">
        <w:rPr>
          <w:rFonts w:eastAsia="Times New Roman" w:cs="Times New Roman"/>
          <w:b w:val="0"/>
          <w:bCs/>
          <w:kern w:val="28"/>
          <w:position w:val="0"/>
          <w:sz w:val="24"/>
          <w:szCs w:val="32"/>
          <w:lang w:eastAsia="x-none"/>
        </w:rPr>
        <w:t>Viabilidade</w:t>
      </w:r>
      <w:r>
        <w:rPr>
          <w:b w:val="0"/>
          <w:color w:val="000000"/>
          <w:sz w:val="24"/>
          <w:szCs w:val="24"/>
        </w:rPr>
        <w:t xml:space="preserve"> econômica e financeira de investimentos</w:t>
      </w:r>
    </w:p>
    <w:p w14:paraId="1E7C18F8" w14:textId="2B1949C0" w:rsidR="00255AD6" w:rsidRPr="001600F5" w:rsidRDefault="00DF3E70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lastRenderedPageBreak/>
        <w:t>5.1 Método do valor presente l</w:t>
      </w:r>
      <w:r w:rsidR="00302CE6"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íquido (VPL)</w:t>
      </w:r>
    </w:p>
    <w:p w14:paraId="19D69C2A" w14:textId="4F7BB353" w:rsidR="00255AD6" w:rsidRPr="001600F5" w:rsidRDefault="00DF3E70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5.2 Método do valor futuro l</w:t>
      </w:r>
      <w:r w:rsidR="00302CE6"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íquido (VFL)</w:t>
      </w:r>
    </w:p>
    <w:p w14:paraId="5931C854" w14:textId="2242CD5E" w:rsidR="00255AD6" w:rsidRPr="001600F5" w:rsidRDefault="00302CE6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 xml:space="preserve">5.3 </w:t>
      </w:r>
      <w:r w:rsidR="00DF3E70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Método do prazo de retorno do i</w:t>
      </w:r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nvestimento (</w:t>
      </w:r>
      <w:proofErr w:type="spellStart"/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Payback</w:t>
      </w:r>
      <w:proofErr w:type="spellEnd"/>
      <w:r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)</w:t>
      </w:r>
    </w:p>
    <w:p w14:paraId="65DF2CE2" w14:textId="19995FD0" w:rsidR="00255AD6" w:rsidRPr="001600F5" w:rsidRDefault="00DF3E70" w:rsidP="007E2BAE">
      <w:pPr>
        <w:pStyle w:val="Ttulo1"/>
        <w:keepLines w:val="0"/>
        <w:suppressAutoHyphens w:val="0"/>
        <w:spacing w:before="0" w:after="0" w:line="240" w:lineRule="auto"/>
        <w:ind w:leftChars="0" w:left="1560" w:firstLineChars="0" w:hanging="426"/>
        <w:textAlignment w:val="auto"/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</w:pPr>
      <w:r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5.4 Método da taxa interna de r</w:t>
      </w:r>
      <w:r w:rsidR="00302CE6" w:rsidRPr="001600F5">
        <w:rPr>
          <w:rFonts w:eastAsia="Times New Roman" w:cs="Times New Roman"/>
          <w:b w:val="0"/>
          <w:bCs/>
          <w:kern w:val="32"/>
          <w:position w:val="0"/>
          <w:sz w:val="24"/>
          <w:szCs w:val="32"/>
          <w:lang w:eastAsia="x-none"/>
        </w:rPr>
        <w:t>etorno (TIR)</w:t>
      </w:r>
    </w:p>
    <w:p w14:paraId="7D63B9D8" w14:textId="77777777" w:rsidR="007E2BAE" w:rsidRDefault="007E2BAE" w:rsidP="007E2B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3DC9C94C" w14:textId="2E228562" w:rsidR="00255AD6" w:rsidRDefault="00302CE6" w:rsidP="007E2B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4F298E3B" w14:textId="77777777" w:rsidR="007E2BAE" w:rsidRDefault="007E2BAE" w:rsidP="007E2B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0F575BBA" w14:textId="47131637" w:rsidR="00F52B1D" w:rsidRDefault="00F52B1D" w:rsidP="004804C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  <w:r>
        <w:t>FERREIRA, R</w:t>
      </w:r>
      <w:r w:rsidR="001468E3">
        <w:t>.</w:t>
      </w:r>
      <w:r>
        <w:t xml:space="preserve"> G. </w:t>
      </w:r>
      <w:r w:rsidR="00DF3E70">
        <w:rPr>
          <w:b/>
          <w:bCs/>
        </w:rPr>
        <w:t xml:space="preserve">Engenharia </w:t>
      </w:r>
      <w:r w:rsidR="004804C7">
        <w:rPr>
          <w:b/>
          <w:bCs/>
        </w:rPr>
        <w:t xml:space="preserve">Econômica </w:t>
      </w:r>
      <w:r w:rsidR="00DF3E70">
        <w:rPr>
          <w:b/>
          <w:bCs/>
        </w:rPr>
        <w:t xml:space="preserve">e </w:t>
      </w:r>
      <w:r w:rsidR="004804C7">
        <w:rPr>
          <w:b/>
          <w:bCs/>
        </w:rPr>
        <w:t xml:space="preserve">Avaliação </w:t>
      </w:r>
      <w:r w:rsidR="00DF3E70">
        <w:rPr>
          <w:b/>
          <w:bCs/>
        </w:rPr>
        <w:t xml:space="preserve">de </w:t>
      </w:r>
      <w:r w:rsidR="004804C7">
        <w:rPr>
          <w:b/>
          <w:bCs/>
        </w:rPr>
        <w:t xml:space="preserve">Projetos </w:t>
      </w:r>
      <w:r w:rsidR="00DF3E70">
        <w:rPr>
          <w:b/>
          <w:bCs/>
        </w:rPr>
        <w:t xml:space="preserve">de </w:t>
      </w:r>
      <w:r w:rsidR="004804C7">
        <w:rPr>
          <w:b/>
          <w:bCs/>
        </w:rPr>
        <w:t xml:space="preserve">Investimento </w:t>
      </w:r>
      <w:r w:rsidR="00DF3E70" w:rsidRPr="004804C7">
        <w:t>– c</w:t>
      </w:r>
      <w:r w:rsidRPr="004804C7">
        <w:t xml:space="preserve">ritérios </w:t>
      </w:r>
      <w:r w:rsidR="00DF3E70" w:rsidRPr="004804C7">
        <w:t>de avaliação, financiamentos e b</w:t>
      </w:r>
      <w:r w:rsidRPr="004804C7">
        <w:t xml:space="preserve">enefícios </w:t>
      </w:r>
      <w:r w:rsidR="00DF3E70" w:rsidRPr="004804C7">
        <w:t>fiscais e análise de sensibilidade e r</w:t>
      </w:r>
      <w:r w:rsidRPr="004804C7">
        <w:t>isco.</w:t>
      </w:r>
      <w:r>
        <w:t xml:space="preserve"> São P</w:t>
      </w:r>
      <w:r w:rsidR="007E2BAE">
        <w:t>aulo: Atlas S. A., 2009</w:t>
      </w:r>
      <w:r w:rsidR="00DF3E70">
        <w:t>.</w:t>
      </w:r>
    </w:p>
    <w:p w14:paraId="0A393D41" w14:textId="29BA14D2" w:rsidR="00F52B1D" w:rsidRDefault="00F52B1D" w:rsidP="004804C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  <w:r>
        <w:t xml:space="preserve">HIRSCHFELD, H. </w:t>
      </w:r>
      <w:r w:rsidR="00DF3E70">
        <w:rPr>
          <w:b/>
          <w:bCs/>
        </w:rPr>
        <w:t xml:space="preserve">Engenharia </w:t>
      </w:r>
      <w:r w:rsidR="004804C7">
        <w:rPr>
          <w:b/>
          <w:bCs/>
        </w:rPr>
        <w:t xml:space="preserve">Econômica </w:t>
      </w:r>
      <w:r w:rsidR="00DF3E70">
        <w:rPr>
          <w:b/>
          <w:bCs/>
        </w:rPr>
        <w:t xml:space="preserve">e </w:t>
      </w:r>
      <w:r w:rsidR="004804C7">
        <w:rPr>
          <w:b/>
          <w:bCs/>
        </w:rPr>
        <w:t xml:space="preserve">Análise </w:t>
      </w:r>
      <w:r w:rsidR="00DF3E70">
        <w:rPr>
          <w:b/>
          <w:bCs/>
        </w:rPr>
        <w:t xml:space="preserve">de </w:t>
      </w:r>
      <w:r w:rsidR="004804C7">
        <w:rPr>
          <w:b/>
          <w:bCs/>
        </w:rPr>
        <w:t>C</w:t>
      </w:r>
      <w:r w:rsidR="004804C7" w:rsidRPr="001468E3">
        <w:rPr>
          <w:b/>
          <w:bCs/>
        </w:rPr>
        <w:t>ustos</w:t>
      </w:r>
      <w:r w:rsidRPr="001468E3">
        <w:rPr>
          <w:b/>
          <w:bCs/>
        </w:rPr>
        <w:t>.</w:t>
      </w:r>
      <w:r w:rsidR="007E2BAE">
        <w:t xml:space="preserve"> São Paulo. Atlas, 2000</w:t>
      </w:r>
      <w:r w:rsidR="00DF3E70">
        <w:t>.</w:t>
      </w:r>
    </w:p>
    <w:p w14:paraId="56B06F23" w14:textId="480BB838" w:rsidR="00F52B1D" w:rsidRPr="00F52B1D" w:rsidRDefault="00F52B1D" w:rsidP="004804C7">
      <w:pPr>
        <w:spacing w:before="120" w:line="240" w:lineRule="auto"/>
        <w:ind w:left="0" w:hanging="2"/>
      </w:pPr>
      <w:r>
        <w:t>SAMANEZ, C</w:t>
      </w:r>
      <w:r w:rsidR="001468E3">
        <w:t>.</w:t>
      </w:r>
      <w:r>
        <w:t xml:space="preserve"> P</w:t>
      </w:r>
      <w:r w:rsidR="001468E3">
        <w:t>.</w:t>
      </w:r>
      <w:r>
        <w:t xml:space="preserve"> </w:t>
      </w:r>
      <w:r w:rsidR="00DF3E70">
        <w:rPr>
          <w:b/>
          <w:bCs/>
        </w:rPr>
        <w:t xml:space="preserve">Engenharia </w:t>
      </w:r>
      <w:r w:rsidR="004804C7">
        <w:rPr>
          <w:b/>
          <w:bCs/>
        </w:rPr>
        <w:t>E</w:t>
      </w:r>
      <w:r w:rsidR="004804C7" w:rsidRPr="001468E3">
        <w:rPr>
          <w:b/>
          <w:bCs/>
        </w:rPr>
        <w:t>conômica</w:t>
      </w:r>
      <w:r w:rsidRPr="001468E3">
        <w:rPr>
          <w:b/>
          <w:bCs/>
        </w:rPr>
        <w:t xml:space="preserve">. </w:t>
      </w:r>
      <w:r>
        <w:t>São Pau</w:t>
      </w:r>
      <w:r w:rsidR="007E2BAE">
        <w:t>lo. Prentice Hall, 2009</w:t>
      </w:r>
      <w:r w:rsidR="00DF3E70">
        <w:t>.</w:t>
      </w:r>
    </w:p>
    <w:p w14:paraId="75587032" w14:textId="77777777" w:rsidR="007E2BAE" w:rsidRDefault="007E2BAE" w:rsidP="004804C7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b/>
          <w:color w:val="000000"/>
        </w:rPr>
      </w:pPr>
    </w:p>
    <w:p w14:paraId="7D3EA4EF" w14:textId="08425F8E" w:rsidR="00255AD6" w:rsidRDefault="00302CE6" w:rsidP="007E2B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7A6ED1BC" w14:textId="77777777" w:rsidR="007E2BAE" w:rsidRDefault="007E2BAE" w:rsidP="007E2BAE">
      <w:pPr>
        <w:spacing w:line="240" w:lineRule="auto"/>
        <w:ind w:left="0" w:hanging="2"/>
      </w:pPr>
    </w:p>
    <w:p w14:paraId="03447270" w14:textId="77777777" w:rsidR="004804C7" w:rsidRDefault="00F52B1D" w:rsidP="004804C7">
      <w:pPr>
        <w:spacing w:before="120" w:line="240" w:lineRule="auto"/>
        <w:ind w:left="0" w:hanging="2"/>
      </w:pPr>
      <w:r>
        <w:t xml:space="preserve">BLANCHARD, O. </w:t>
      </w:r>
      <w:r w:rsidRPr="001468E3">
        <w:rPr>
          <w:b/>
          <w:bCs/>
        </w:rPr>
        <w:t>Macroeconomia.</w:t>
      </w:r>
      <w:r>
        <w:t xml:space="preserve"> 3.ed. São Paulo: Pearson, 2010. </w:t>
      </w:r>
    </w:p>
    <w:p w14:paraId="0EBD70DC" w14:textId="7B799B36" w:rsidR="00F52B1D" w:rsidRDefault="00F52B1D" w:rsidP="004804C7">
      <w:pPr>
        <w:spacing w:before="120" w:line="240" w:lineRule="auto"/>
        <w:ind w:left="0" w:hanging="2"/>
      </w:pPr>
      <w:r>
        <w:t xml:space="preserve">CASTANHEIRA N. P. </w:t>
      </w:r>
      <w:r w:rsidRPr="001468E3">
        <w:rPr>
          <w:b/>
          <w:bCs/>
        </w:rPr>
        <w:t xml:space="preserve">Noções </w:t>
      </w:r>
      <w:r w:rsidR="004804C7" w:rsidRPr="001468E3">
        <w:rPr>
          <w:b/>
          <w:bCs/>
        </w:rPr>
        <w:t xml:space="preserve">Básicas </w:t>
      </w:r>
      <w:r w:rsidR="004804C7">
        <w:rPr>
          <w:b/>
          <w:bCs/>
        </w:rPr>
        <w:t>d</w:t>
      </w:r>
      <w:r w:rsidR="004804C7" w:rsidRPr="001468E3">
        <w:rPr>
          <w:b/>
          <w:bCs/>
        </w:rPr>
        <w:t xml:space="preserve">e Matemática Comercial </w:t>
      </w:r>
      <w:r w:rsidR="004804C7">
        <w:rPr>
          <w:b/>
          <w:bCs/>
        </w:rPr>
        <w:t>e</w:t>
      </w:r>
      <w:r w:rsidR="004804C7" w:rsidRPr="001468E3">
        <w:rPr>
          <w:b/>
          <w:bCs/>
        </w:rPr>
        <w:t xml:space="preserve"> Financeira</w:t>
      </w:r>
      <w:r w:rsidRPr="001468E3">
        <w:rPr>
          <w:b/>
          <w:bCs/>
        </w:rPr>
        <w:t>.</w:t>
      </w:r>
      <w:r>
        <w:t xml:space="preserve"> Curit</w:t>
      </w:r>
      <w:r w:rsidR="007E2BAE">
        <w:t xml:space="preserve">iba: </w:t>
      </w:r>
      <w:proofErr w:type="spellStart"/>
      <w:r w:rsidR="007E2BAE">
        <w:t>Intersaberes</w:t>
      </w:r>
      <w:proofErr w:type="spellEnd"/>
      <w:r w:rsidR="007E2BAE">
        <w:t>, 2009</w:t>
      </w:r>
      <w:r w:rsidR="00DF3E70">
        <w:t>.</w:t>
      </w:r>
    </w:p>
    <w:p w14:paraId="2CDD58BA" w14:textId="2C8F3D85" w:rsidR="001468E3" w:rsidRDefault="001468E3" w:rsidP="004804C7">
      <w:pPr>
        <w:spacing w:before="120" w:line="240" w:lineRule="auto"/>
        <w:ind w:left="0" w:hanging="2"/>
      </w:pPr>
      <w:r w:rsidRPr="001468E3">
        <w:t>HEILBRONER, R</w:t>
      </w:r>
      <w:r>
        <w:t>.</w:t>
      </w:r>
      <w:r w:rsidRPr="001468E3">
        <w:t xml:space="preserve"> L.; THUROW, L</w:t>
      </w:r>
      <w:r>
        <w:t>.</w:t>
      </w:r>
      <w:r w:rsidRPr="001468E3">
        <w:t xml:space="preserve"> C. </w:t>
      </w:r>
      <w:r w:rsidRPr="001468E3">
        <w:rPr>
          <w:b/>
          <w:bCs/>
        </w:rPr>
        <w:t>Entenda a economia: </w:t>
      </w:r>
      <w:r w:rsidRPr="004804C7">
        <w:t>tudo o que você precisa saber sobre como funciona e para onde vai a economia.</w:t>
      </w:r>
      <w:r w:rsidR="007E2BAE">
        <w:t> Rio de Janeiro: Campus, 2001</w:t>
      </w:r>
      <w:r w:rsidR="00DF3E70">
        <w:t>.</w:t>
      </w:r>
    </w:p>
    <w:sectPr w:rsidR="001468E3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7FAA0" w14:textId="77777777" w:rsidR="00D35098" w:rsidRDefault="00D35098">
      <w:pPr>
        <w:spacing w:line="240" w:lineRule="auto"/>
        <w:ind w:left="0" w:hanging="2"/>
      </w:pPr>
      <w:r>
        <w:separator/>
      </w:r>
    </w:p>
  </w:endnote>
  <w:endnote w:type="continuationSeparator" w:id="0">
    <w:p w14:paraId="665EB4A4" w14:textId="77777777" w:rsidR="00D35098" w:rsidRDefault="00D3509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E0BE1" w14:textId="77777777" w:rsidR="00D35098" w:rsidRDefault="00D35098">
      <w:pPr>
        <w:spacing w:line="240" w:lineRule="auto"/>
        <w:ind w:left="0" w:hanging="2"/>
      </w:pPr>
      <w:r>
        <w:separator/>
      </w:r>
    </w:p>
  </w:footnote>
  <w:footnote w:type="continuationSeparator" w:id="0">
    <w:p w14:paraId="724344FA" w14:textId="77777777" w:rsidR="00D35098" w:rsidRDefault="00D3509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6813" w14:textId="77777777" w:rsidR="00255AD6" w:rsidRDefault="00302CE6">
    <w:pPr>
      <w:ind w:left="0" w:hanging="2"/>
      <w:jc w:val="center"/>
    </w:pPr>
    <w:r>
      <w:rPr>
        <w:noProof/>
      </w:rPr>
      <w:drawing>
        <wp:inline distT="0" distB="0" distL="114300" distR="114300" wp14:anchorId="580A4A36" wp14:editId="1DCDD1E3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3735966" w14:textId="77777777" w:rsidR="00255AD6" w:rsidRDefault="00255AD6">
    <w:pPr>
      <w:jc w:val="center"/>
      <w:rPr>
        <w:sz w:val="6"/>
        <w:szCs w:val="6"/>
      </w:rPr>
    </w:pPr>
  </w:p>
  <w:p w14:paraId="3B39763F" w14:textId="77777777" w:rsidR="00255AD6" w:rsidRDefault="00302CE6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267A20B6" w14:textId="77777777" w:rsidR="00255AD6" w:rsidRDefault="00302CE6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3645A715" w14:textId="77777777" w:rsidR="00255AD6" w:rsidRDefault="00302CE6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2927969D" w14:textId="77777777" w:rsidR="00255AD6" w:rsidRDefault="00255AD6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AD6"/>
    <w:rsid w:val="001468E3"/>
    <w:rsid w:val="001600F5"/>
    <w:rsid w:val="002474E9"/>
    <w:rsid w:val="00255AD6"/>
    <w:rsid w:val="00302CE6"/>
    <w:rsid w:val="004804C7"/>
    <w:rsid w:val="00635D22"/>
    <w:rsid w:val="007E2BAE"/>
    <w:rsid w:val="008D59B7"/>
    <w:rsid w:val="00A236DB"/>
    <w:rsid w:val="00CA5966"/>
    <w:rsid w:val="00D35098"/>
    <w:rsid w:val="00DF3E70"/>
    <w:rsid w:val="00E27CD3"/>
    <w:rsid w:val="00F5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14509"/>
  <w15:docId w15:val="{1BCBC931-857A-4F8E-BBE2-65EDDCD6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aliases w:val="Nivel 1 Conteudo"/>
    <w:basedOn w:val="Normal"/>
    <w:next w:val="Normal"/>
    <w:link w:val="Ttulo1Char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emEspaamento">
    <w:name w:val="No Spacing"/>
    <w:uiPriority w:val="1"/>
    <w:qFormat/>
    <w:rsid w:val="001600F5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TtuloChar">
    <w:name w:val="Título Char"/>
    <w:aliases w:val="Nivel 0 Conteúdo Char"/>
    <w:link w:val="Ttulo"/>
    <w:rsid w:val="001600F5"/>
    <w:rPr>
      <w:b/>
      <w:position w:val="-1"/>
      <w:sz w:val="72"/>
      <w:szCs w:val="72"/>
    </w:rPr>
  </w:style>
  <w:style w:type="character" w:customStyle="1" w:styleId="Ttulo1Char">
    <w:name w:val="Título 1 Char"/>
    <w:aliases w:val="Nivel 1 Conteudo Char"/>
    <w:link w:val="Ttulo1"/>
    <w:rsid w:val="001600F5"/>
    <w:rPr>
      <w:b/>
      <w:position w:val="-1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1yIHyM1ZrqZ182tNqHLaDx91vg==">AMUW2mV1aIzwdoNwhucuO9P82hXq1zi3EYMEF69imo3cZsXmUGFta0m6c+faNUQZa9GhlAuJISTNQugfBWkMnO8eYlKEu7EsUK4eUuS5F72yqWIvJ2Ca+5o=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6</cp:revision>
  <dcterms:created xsi:type="dcterms:W3CDTF">2020-09-28T13:12:00Z</dcterms:created>
  <dcterms:modified xsi:type="dcterms:W3CDTF">2021-08-26T20:28:00Z</dcterms:modified>
</cp:coreProperties>
</file>